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>Конституция Российской Федерации. Принята 12 декабря 1993 г. (изм. от 21.07.2014) // Собрание законодательства РФ, 04.08.2014, № 31, ст. 4398.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>Федеральный конституционный закон от 21 июля 1994г. №1-ФКЗ «О конституционном суде Российской Федерации» (с изменениями и дополнениями) // Собрание Законодательств РФ – 1994. – №13 – ст. 1447.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Афисов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Я.В. Вопросы систематизации источников конституционного права / Юридический вестник ДГУ. 2015. № 4. С. 45-48.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Братановский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С. Н. Конституционное право России; РИОР, Инфра-М - Москва, 2014. - 384 c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A54C0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>, В.П. Толкование законодательства конституционным судом РФ как источника права / Вестник образовательного консорциума Среднерусский университет. Серия: Юриспруденция. 2016. Т. 1. № 8 (8). С. 28-30.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Гарашко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А. Ю. Соотношение принципов права и системы источников права [Текст] // Актуальные вопросы юридических наук: материалы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. (г. Челябинск, ноябрь 2012 г.). — Челябинск: Два комсомольца, 2012. — С. 1-3.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>Герасименко, Т.В. Источники конституционного права Российской Федерации: понятие и классификация / Вестник Алтайской академии экономики и права. 2016. № 1 (43). С. 13-16.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>Глотов, С.А., Фомиченко, М.П. Конституционное право: Учебное пособие. – М.: Международный юридический институт, 2014. – 440 с.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>Карнаушенко, Л.В. Источник конституционного права (современные подходы к определению понятия) / Вестник Краснодарского университета МВД России. 2014. № 1 (23). С. 15-18.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Крамер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И.А. Источники конституционного права и его 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>система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/ Актуальные проблемы гуманитарных и естественных наук. 2017. № 1-2. С. 56-58.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lastRenderedPageBreak/>
        <w:t>Манкевич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И. С. Конституционная ответственность судей в Российской Федерации: ее субъекты, основания и санкции // Молодой ученый. — 2014. — №13. — С. 186-187.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С.В. Конституционное право России / С.В.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Нарутто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Н.Е.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Таева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Е.С.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Шугрина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Ифра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-М. 2013. – 413 с.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Л. А. Конституционное право России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учебник для бакалавров / Л. А.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Нудненко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2012. — 581 с.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 xml:space="preserve">Попова, А. В. Конституционное право: краткий курс лекций / А. В. Попова. — 3-е изд.,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. и доп. — М.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Издательство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2016. — 168 с. 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 xml:space="preserve">Самойлова, Р. А. К вопросу о структуре системы источников отрасли конституционного права Российской Федерации [Текст] // Юридические науки: проблемы и перспективы: материалы III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. (г. Казань, май 2015 г.). — Казань: Бук, 2015. — С. 27-30.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Сергевнин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С.Л. Судебная власть и конституционное правосудие в контексте принципа разделения властей//Журнал конституционного правосудия. 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>.: Юрист, 2012, № 2 (26). -С. 9.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А.Н. Конституционное право России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учебно-методическое пособие по практическим занятиям / сост. А.Н.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Станкин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. – Тольятти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ТГУ , 2017. – 102 с.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В. Г. Конституционное право России (Гриф МО). -3-е изд.,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испр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>.и</w:t>
      </w:r>
      <w:proofErr w:type="spellEnd"/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доп. - М.: Юрайт,2012. – 245 с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, В. Г. Конституционное право: учебник для СПО / В. Г.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Стрекозов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. — 5-е изд.,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 xml:space="preserve">. и доп. — М: Издательство </w:t>
      </w:r>
      <w:proofErr w:type="spellStart"/>
      <w:r w:rsidRPr="00EA54C0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EA54C0">
        <w:rPr>
          <w:rFonts w:ascii="Times New Roman" w:hAnsi="Times New Roman" w:cs="Times New Roman"/>
          <w:sz w:val="28"/>
          <w:szCs w:val="28"/>
        </w:rPr>
        <w:t>, 2016. — 316 с. — Серия</w:t>
      </w:r>
      <w:proofErr w:type="gramStart"/>
      <w:r w:rsidRPr="00EA54C0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A54C0">
        <w:rPr>
          <w:rFonts w:ascii="Times New Roman" w:hAnsi="Times New Roman" w:cs="Times New Roman"/>
          <w:sz w:val="28"/>
          <w:szCs w:val="28"/>
        </w:rPr>
        <w:t xml:space="preserve"> Профессиональное образование.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t>Умнова, И.А. Конституционное право Российской Федерации: Учебник для ФНО (средних учебных заведений) / Под ред. И.А. Умновой, И.А. Алешковой. — М.: РАП, 2014.</w:t>
      </w:r>
    </w:p>
    <w:p w:rsidR="00AB7719" w:rsidRPr="00EA54C0" w:rsidRDefault="00AB7719" w:rsidP="00AB7719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54C0">
        <w:rPr>
          <w:rFonts w:ascii="Times New Roman" w:hAnsi="Times New Roman" w:cs="Times New Roman"/>
          <w:sz w:val="28"/>
          <w:szCs w:val="28"/>
        </w:rPr>
        <w:lastRenderedPageBreak/>
        <w:t>Яковлева, Т.А. Акты Конституционного Суда РФ в системе источников российского права, Современные тенденции развития науки и технологий. 2017. № 3-8. С. 146-148.</w:t>
      </w:r>
    </w:p>
    <w:p w:rsidR="00F94376" w:rsidRPr="00AB7719" w:rsidRDefault="00F94376" w:rsidP="00AB7719">
      <w:bookmarkStart w:id="0" w:name="_GoBack"/>
      <w:bookmarkEnd w:id="0"/>
    </w:p>
    <w:sectPr w:rsidR="00F94376" w:rsidRPr="00AB7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573"/>
    <w:multiLevelType w:val="hybridMultilevel"/>
    <w:tmpl w:val="26C0DF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27E1BAE"/>
    <w:multiLevelType w:val="hybridMultilevel"/>
    <w:tmpl w:val="3E082E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DB"/>
    <w:rsid w:val="00020701"/>
    <w:rsid w:val="00476EDB"/>
    <w:rsid w:val="00927B81"/>
    <w:rsid w:val="00AB7719"/>
    <w:rsid w:val="00D53616"/>
    <w:rsid w:val="00F9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496</Words>
  <Characters>2831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2018-09-07T04:23:00Z</dcterms:created>
  <dcterms:modified xsi:type="dcterms:W3CDTF">2018-09-07T04:27:00Z</dcterms:modified>
</cp:coreProperties>
</file>