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B" w:rsidRDefault="00240713" w:rsidP="0024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D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по </w:t>
      </w:r>
      <w:r w:rsidR="00CD7B3C">
        <w:rPr>
          <w:rFonts w:ascii="Times New Roman" w:hAnsi="Times New Roman" w:cs="Times New Roman"/>
          <w:b/>
          <w:sz w:val="28"/>
          <w:szCs w:val="28"/>
        </w:rPr>
        <w:t>Экологическому</w:t>
      </w:r>
      <w:r w:rsidR="000E4D89" w:rsidRPr="004B727D">
        <w:rPr>
          <w:rFonts w:ascii="Times New Roman" w:hAnsi="Times New Roman" w:cs="Times New Roman"/>
          <w:b/>
          <w:sz w:val="28"/>
          <w:szCs w:val="28"/>
        </w:rPr>
        <w:t xml:space="preserve"> праву</w:t>
      </w:r>
    </w:p>
    <w:p w:rsidR="0083303A" w:rsidRPr="004B727D" w:rsidRDefault="0083303A" w:rsidP="00240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3C" w:rsidRP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 xml:space="preserve">Анисимов, А. П. Экологическое право / А.П. Анисимов, А.Я. Рыженков, А.Е. Черноморец. - М.: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, 201</w:t>
      </w:r>
      <w:r w:rsidR="0083303A">
        <w:rPr>
          <w:rFonts w:ascii="Times New Roman" w:hAnsi="Times New Roman" w:cs="Times New Roman"/>
          <w:sz w:val="28"/>
          <w:szCs w:val="28"/>
        </w:rPr>
        <w:t>7</w:t>
      </w:r>
      <w:r w:rsidRPr="00CD7B3C">
        <w:rPr>
          <w:rFonts w:ascii="Times New Roman" w:hAnsi="Times New Roman" w:cs="Times New Roman"/>
          <w:sz w:val="28"/>
          <w:szCs w:val="28"/>
        </w:rPr>
        <w:t>. - 182 c.</w:t>
      </w:r>
    </w:p>
    <w:p w:rsid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Бандорин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Л.Е. Экологическое право / Л.Е.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Бандорин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, 2016. - 183 c.</w:t>
      </w:r>
    </w:p>
    <w:p w:rsid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 xml:space="preserve">Боголюбов, С. А. Актуальные проблемы экологического права / С.А. Боголюбов. - М.: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- 146 c.</w:t>
      </w:r>
    </w:p>
    <w:p w:rsid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 xml:space="preserve">Боголюбов, С. А. Актуальные проблемы экологического права: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. / С.А. Боголюбов. - Москва: СИНТЕГ, 2015. - 153 c.</w:t>
      </w:r>
    </w:p>
    <w:p w:rsid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Боголюбов, С. А. Экологическое право / С.А. Боголюбов. - М.: Высшее образование,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- 290 c.</w:t>
      </w:r>
    </w:p>
    <w:p w:rsid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Боголюбов, С. А. Экологическое право / С.А. Боголюбов. - М.: Норма, Инфра-М, 201</w:t>
      </w:r>
      <w:r w:rsidR="0083303A">
        <w:rPr>
          <w:rFonts w:ascii="Times New Roman" w:hAnsi="Times New Roman" w:cs="Times New Roman"/>
          <w:sz w:val="28"/>
          <w:szCs w:val="28"/>
        </w:rPr>
        <w:t>7</w:t>
      </w:r>
      <w:r w:rsidRPr="00CD7B3C">
        <w:rPr>
          <w:rFonts w:ascii="Times New Roman" w:hAnsi="Times New Roman" w:cs="Times New Roman"/>
          <w:sz w:val="28"/>
          <w:szCs w:val="28"/>
        </w:rPr>
        <w:t>. - 290 c.</w:t>
      </w:r>
    </w:p>
    <w:p w:rsid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М. М. Экологическое право / М.М.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. - М.: Городец, 201</w:t>
      </w:r>
      <w:r w:rsidR="0083303A">
        <w:rPr>
          <w:rFonts w:ascii="Times New Roman" w:hAnsi="Times New Roman" w:cs="Times New Roman"/>
          <w:sz w:val="28"/>
          <w:szCs w:val="28"/>
        </w:rPr>
        <w:t>6</w:t>
      </w:r>
      <w:r w:rsidRPr="00CD7B3C">
        <w:rPr>
          <w:rFonts w:ascii="Times New Roman" w:hAnsi="Times New Roman" w:cs="Times New Roman"/>
          <w:sz w:val="28"/>
          <w:szCs w:val="28"/>
        </w:rPr>
        <w:t>. - 131 c.</w:t>
      </w:r>
    </w:p>
    <w:p w:rsid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М. М. Экологическое право / М.М.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. - М.: МОДЭК, МПСИ,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- 148 c.</w:t>
      </w:r>
    </w:p>
    <w:p w:rsidR="00CD7B3C" w:rsidRDefault="00CD7B3C" w:rsidP="00CD7B3C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М.М. Экологическое право / М.М.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. - М.: ЮРИСТЪ, 201</w:t>
      </w:r>
      <w:r w:rsidR="0083303A">
        <w:rPr>
          <w:rFonts w:ascii="Times New Roman" w:hAnsi="Times New Roman" w:cs="Times New Roman"/>
          <w:sz w:val="28"/>
          <w:szCs w:val="28"/>
        </w:rPr>
        <w:t>7</w:t>
      </w:r>
      <w:r w:rsidRPr="00CD7B3C">
        <w:rPr>
          <w:rFonts w:ascii="Times New Roman" w:hAnsi="Times New Roman" w:cs="Times New Roman"/>
          <w:sz w:val="28"/>
          <w:szCs w:val="28"/>
        </w:rPr>
        <w:t>. - 288 c.</w:t>
      </w:r>
    </w:p>
    <w:p w:rsid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 xml:space="preserve">Дмитренко, А. В. Экологическое право / А.В. Дмитренко. - М.: Дашков и </w:t>
      </w:r>
      <w:proofErr w:type="gramStart"/>
      <w:r w:rsidRPr="00CD7B3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D7B3C">
        <w:rPr>
          <w:rFonts w:ascii="Times New Roman" w:hAnsi="Times New Roman" w:cs="Times New Roman"/>
          <w:sz w:val="28"/>
          <w:szCs w:val="28"/>
        </w:rPr>
        <w:t>, Наука-Спектр, 2017. - 256 c.</w:t>
      </w:r>
    </w:p>
    <w:p w:rsid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 xml:space="preserve">Дубовик, О. Л. Экологическое право / О.Л. Дубовик. - М.: Проспект, ТК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- 231 c.</w:t>
      </w:r>
    </w:p>
    <w:p w:rsid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Дубовик, О. Л. Экологическое право в вопросах и ответах / О.Л. Дубовик. - М.: Проспект, 201</w:t>
      </w:r>
      <w:r w:rsidR="0083303A">
        <w:rPr>
          <w:rFonts w:ascii="Times New Roman" w:hAnsi="Times New Roman" w:cs="Times New Roman"/>
          <w:sz w:val="28"/>
          <w:szCs w:val="28"/>
        </w:rPr>
        <w:t>7</w:t>
      </w:r>
      <w:r w:rsidRPr="00CD7B3C">
        <w:rPr>
          <w:rFonts w:ascii="Times New Roman" w:hAnsi="Times New Roman" w:cs="Times New Roman"/>
          <w:sz w:val="28"/>
          <w:szCs w:val="28"/>
        </w:rPr>
        <w:t>. - 149 c.</w:t>
      </w:r>
    </w:p>
    <w:p w:rsid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Дубовик, О.Л. Современное экологическое право в России и за рубежом / О.Л. Дубовик. - М.: Институт научной информации по общественным наукам (ИНИОН) РАН,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- 222 c.</w:t>
      </w:r>
    </w:p>
    <w:p w:rsid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lastRenderedPageBreak/>
        <w:t>Ерофеев, Б. В. Экологическое право / Б.В. Ерофеев. - М.: Форум,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- 271 c.</w:t>
      </w:r>
    </w:p>
    <w:p w:rsid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Ерофеев, Б.В. Экологическое право / Б.В. Ерофеев. - М.: Юриспруденция, 2016. - 114 c.</w:t>
      </w:r>
    </w:p>
    <w:p w:rsid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Э. Ю. Практикум по курсу "Экологическое право" / Э.Ю.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ЮрИнфоР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-МГУ,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- 208 c.</w:t>
      </w:r>
    </w:p>
    <w:p w:rsid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Крассов, О.И. Экологическое право / О.И. Крассов. - М.: Норма, 201</w:t>
      </w:r>
      <w:r w:rsidR="0083303A">
        <w:rPr>
          <w:rFonts w:ascii="Times New Roman" w:hAnsi="Times New Roman" w:cs="Times New Roman"/>
          <w:sz w:val="28"/>
          <w:szCs w:val="28"/>
        </w:rPr>
        <w:t>7</w:t>
      </w:r>
      <w:r w:rsidRPr="00CD7B3C">
        <w:rPr>
          <w:rFonts w:ascii="Times New Roman" w:hAnsi="Times New Roman" w:cs="Times New Roman"/>
          <w:sz w:val="28"/>
          <w:szCs w:val="28"/>
        </w:rPr>
        <w:t>. - 259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Кулакова, О.С. Шпаргалка по экологическому праву: Ответы на экзаменационные билеты / О.С. Кулакова. - М.: Аллель-2000, 2015. - 146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Мисник, Г.А. Экологическое право / Г.А. Мисник. - М.: Дашков и К°, 201</w:t>
      </w:r>
      <w:r w:rsidR="0083303A">
        <w:rPr>
          <w:rFonts w:ascii="Times New Roman" w:hAnsi="Times New Roman" w:cs="Times New Roman"/>
          <w:sz w:val="28"/>
          <w:szCs w:val="28"/>
        </w:rPr>
        <w:t>6</w:t>
      </w:r>
      <w:r w:rsidRPr="00CD7B3C">
        <w:rPr>
          <w:rFonts w:ascii="Times New Roman" w:hAnsi="Times New Roman" w:cs="Times New Roman"/>
          <w:sz w:val="28"/>
          <w:szCs w:val="28"/>
        </w:rPr>
        <w:t>. - 176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Мягкова, Е. Л. Шпаргалка по экологическому праву / Е.Л. Мягкова. - М.: Аллель, 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- 250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Отсутствует Экологическое право</w:t>
      </w:r>
      <w:proofErr w:type="gramStart"/>
      <w:r w:rsidRPr="00CD7B3C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CD7B3C">
        <w:rPr>
          <w:rFonts w:ascii="Times New Roman" w:hAnsi="Times New Roman" w:cs="Times New Roman"/>
          <w:sz w:val="28"/>
          <w:szCs w:val="28"/>
        </w:rPr>
        <w:t>тсутствует. - М.: АСТ, 2016. - 236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Потапова, А.А. Шпаргалка по экологическому праву / А.А. Потапова. - М.: РГ-Пресс, Оригинал-макет, 2017. - 126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А. Ю. Экологическое право / А.Ю.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, 201</w:t>
      </w:r>
      <w:r w:rsidR="0083303A">
        <w:rPr>
          <w:rFonts w:ascii="Times New Roman" w:hAnsi="Times New Roman" w:cs="Times New Roman"/>
          <w:sz w:val="28"/>
          <w:szCs w:val="28"/>
        </w:rPr>
        <w:t>7</w:t>
      </w:r>
      <w:r w:rsidRPr="00CD7B3C">
        <w:rPr>
          <w:rFonts w:ascii="Times New Roman" w:hAnsi="Times New Roman" w:cs="Times New Roman"/>
          <w:sz w:val="28"/>
          <w:szCs w:val="28"/>
        </w:rPr>
        <w:t>. - 231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Радько, Т.Н. Основы экологического права / Т.Н. Радько. - М.: Проспект, 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- 256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Сборник нормативных правовых актов по экологическому праву. - М.: Щит-М, 2016. - 290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B3C">
        <w:rPr>
          <w:rFonts w:ascii="Times New Roman" w:hAnsi="Times New Roman" w:cs="Times New Roman"/>
          <w:sz w:val="28"/>
          <w:szCs w:val="28"/>
        </w:rPr>
        <w:t>Сокиркин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В. А. Международное морское право. Часть 6. Международное морское экологическое право / В.А.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Сокиркин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Шитарев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. - М.: Издательство Российского Университета дружбы народов,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r w:rsidRPr="00CD7B3C">
        <w:rPr>
          <w:rFonts w:ascii="Times New Roman" w:hAnsi="Times New Roman" w:cs="Times New Roman"/>
          <w:sz w:val="28"/>
          <w:szCs w:val="28"/>
        </w:rPr>
        <w:t>. - 224 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 xml:space="preserve">Солнцев, А. М. Современное международное право о защите окружающей среды и экологических правах человека / А.М. Солнцев. - М.: </w:t>
      </w:r>
      <w:proofErr w:type="spellStart"/>
      <w:r w:rsidRPr="00CD7B3C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CD7B3C">
        <w:rPr>
          <w:rFonts w:ascii="Times New Roman" w:hAnsi="Times New Roman" w:cs="Times New Roman"/>
          <w:sz w:val="28"/>
          <w:szCs w:val="28"/>
        </w:rPr>
        <w:t>, 201</w:t>
      </w:r>
      <w:r w:rsidR="0083303A">
        <w:rPr>
          <w:rFonts w:ascii="Times New Roman" w:hAnsi="Times New Roman" w:cs="Times New Roman"/>
          <w:sz w:val="28"/>
          <w:szCs w:val="28"/>
        </w:rPr>
        <w:t>6</w:t>
      </w:r>
      <w:r w:rsidRPr="00CD7B3C">
        <w:rPr>
          <w:rFonts w:ascii="Times New Roman" w:hAnsi="Times New Roman" w:cs="Times New Roman"/>
          <w:sz w:val="28"/>
          <w:szCs w:val="28"/>
        </w:rPr>
        <w:t>. - 220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lastRenderedPageBreak/>
        <w:t>Экологическое право. - М.: АСТ, Сова, ВКТ, 2015. - 300 c.</w:t>
      </w:r>
    </w:p>
    <w:p w:rsidR="0083303A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Экологическое право. - М.: Академия, 201</w:t>
      </w:r>
      <w:r w:rsidR="0083303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D7B3C">
        <w:rPr>
          <w:rFonts w:ascii="Times New Roman" w:hAnsi="Times New Roman" w:cs="Times New Roman"/>
          <w:sz w:val="28"/>
          <w:szCs w:val="28"/>
        </w:rPr>
        <w:t>. - 176 c.</w:t>
      </w:r>
    </w:p>
    <w:p w:rsidR="000E4D89" w:rsidRPr="00CD7B3C" w:rsidRDefault="00CD7B3C" w:rsidP="00CD7B3C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B3C">
        <w:rPr>
          <w:rFonts w:ascii="Times New Roman" w:hAnsi="Times New Roman" w:cs="Times New Roman"/>
          <w:sz w:val="28"/>
          <w:szCs w:val="28"/>
        </w:rPr>
        <w:t>Яблоков, А.В. Зеленое движение и гражданское общество. Нарушение экологических прав граждан в России / А.В. Яблоков. - М.: Товарищество научных изданий КМК, 2017. - 259 c.</w:t>
      </w:r>
    </w:p>
    <w:sectPr w:rsidR="000E4D89" w:rsidRPr="00CD7B3C" w:rsidSect="002407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A88"/>
    <w:multiLevelType w:val="multilevel"/>
    <w:tmpl w:val="474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4AB4"/>
    <w:multiLevelType w:val="multilevel"/>
    <w:tmpl w:val="6DBC3E1A"/>
    <w:lvl w:ilvl="0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075D63"/>
    <w:multiLevelType w:val="multilevel"/>
    <w:tmpl w:val="BA1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01135"/>
    <w:multiLevelType w:val="multilevel"/>
    <w:tmpl w:val="061E1F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FC6130F"/>
    <w:multiLevelType w:val="hybridMultilevel"/>
    <w:tmpl w:val="6DBC3E1A"/>
    <w:lvl w:ilvl="0" w:tplc="0E5C58F0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DB5245"/>
    <w:multiLevelType w:val="multilevel"/>
    <w:tmpl w:val="E0884E76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67D47D33"/>
    <w:multiLevelType w:val="multilevel"/>
    <w:tmpl w:val="061E1F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CFF445C"/>
    <w:multiLevelType w:val="hybridMultilevel"/>
    <w:tmpl w:val="CF7A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3"/>
    <w:rsid w:val="00040C2A"/>
    <w:rsid w:val="000E4D89"/>
    <w:rsid w:val="00240713"/>
    <w:rsid w:val="004B727D"/>
    <w:rsid w:val="0083303A"/>
    <w:rsid w:val="00C83F24"/>
    <w:rsid w:val="00CD7B3C"/>
    <w:rsid w:val="00CE748B"/>
    <w:rsid w:val="00D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240713"/>
  </w:style>
  <w:style w:type="character" w:styleId="a3">
    <w:name w:val="Hyperlink"/>
    <w:basedOn w:val="a0"/>
    <w:uiPriority w:val="99"/>
    <w:semiHidden/>
    <w:unhideWhenUsed/>
    <w:rsid w:val="00240713"/>
    <w:rPr>
      <w:color w:val="0000FF"/>
      <w:u w:val="single"/>
    </w:rPr>
  </w:style>
  <w:style w:type="character" w:customStyle="1" w:styleId="blk">
    <w:name w:val="blk"/>
    <w:basedOn w:val="a0"/>
    <w:rsid w:val="00240713"/>
  </w:style>
  <w:style w:type="character" w:customStyle="1" w:styleId="b">
    <w:name w:val="b"/>
    <w:basedOn w:val="a0"/>
    <w:rsid w:val="00240713"/>
  </w:style>
  <w:style w:type="paragraph" w:styleId="a4">
    <w:name w:val="List Paragraph"/>
    <w:basedOn w:val="a"/>
    <w:uiPriority w:val="34"/>
    <w:qFormat/>
    <w:rsid w:val="00240713"/>
    <w:pPr>
      <w:ind w:left="720"/>
      <w:contextualSpacing/>
    </w:pPr>
  </w:style>
  <w:style w:type="character" w:styleId="a5">
    <w:name w:val="Strong"/>
    <w:basedOn w:val="a0"/>
    <w:uiPriority w:val="22"/>
    <w:qFormat/>
    <w:rsid w:val="000E4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240713"/>
  </w:style>
  <w:style w:type="character" w:styleId="a3">
    <w:name w:val="Hyperlink"/>
    <w:basedOn w:val="a0"/>
    <w:uiPriority w:val="99"/>
    <w:semiHidden/>
    <w:unhideWhenUsed/>
    <w:rsid w:val="00240713"/>
    <w:rPr>
      <w:color w:val="0000FF"/>
      <w:u w:val="single"/>
    </w:rPr>
  </w:style>
  <w:style w:type="character" w:customStyle="1" w:styleId="blk">
    <w:name w:val="blk"/>
    <w:basedOn w:val="a0"/>
    <w:rsid w:val="00240713"/>
  </w:style>
  <w:style w:type="character" w:customStyle="1" w:styleId="b">
    <w:name w:val="b"/>
    <w:basedOn w:val="a0"/>
    <w:rsid w:val="00240713"/>
  </w:style>
  <w:style w:type="paragraph" w:styleId="a4">
    <w:name w:val="List Paragraph"/>
    <w:basedOn w:val="a"/>
    <w:uiPriority w:val="34"/>
    <w:qFormat/>
    <w:rsid w:val="00240713"/>
    <w:pPr>
      <w:ind w:left="720"/>
      <w:contextualSpacing/>
    </w:pPr>
  </w:style>
  <w:style w:type="character" w:styleId="a5">
    <w:name w:val="Strong"/>
    <w:basedOn w:val="a0"/>
    <w:uiPriority w:val="22"/>
    <w:qFormat/>
    <w:rsid w:val="000E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2018-10-23T05:44:00Z</dcterms:created>
  <dcterms:modified xsi:type="dcterms:W3CDTF">2018-10-23T05:44:00Z</dcterms:modified>
</cp:coreProperties>
</file>